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36313" w14:textId="77777777" w:rsidR="0044294D" w:rsidRDefault="0044294D" w:rsidP="0044294D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594BEBD2" wp14:editId="683BCDE4">
            <wp:extent cx="432000" cy="6120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C90F1" w14:textId="77777777" w:rsidR="0044294D" w:rsidRPr="00B22C59" w:rsidRDefault="0044294D" w:rsidP="0044294D">
      <w:pPr>
        <w:ind w:firstLine="709"/>
        <w:rPr>
          <w:snapToGrid w:val="0"/>
          <w:spacing w:val="8"/>
          <w:sz w:val="16"/>
          <w:szCs w:val="16"/>
        </w:rPr>
      </w:pPr>
    </w:p>
    <w:p w14:paraId="6A713A80" w14:textId="77777777" w:rsidR="0044294D" w:rsidRDefault="0044294D" w:rsidP="0044294D">
      <w:pPr>
        <w:pStyle w:val="1"/>
        <w:jc w:val="center"/>
        <w:rPr>
          <w:szCs w:val="28"/>
        </w:rPr>
      </w:pPr>
      <w:r w:rsidRPr="00061E49">
        <w:rPr>
          <w:szCs w:val="28"/>
        </w:rPr>
        <w:t>ВОЛИНСЬКА ОБЛАСНА ДЕРЖАВНА АДМІНІСТРАЦІЯ</w:t>
      </w:r>
    </w:p>
    <w:p w14:paraId="14DE2F3F" w14:textId="77777777" w:rsidR="0044294D" w:rsidRPr="00061E49" w:rsidRDefault="0044294D" w:rsidP="0044294D">
      <w:pPr>
        <w:rPr>
          <w:sz w:val="14"/>
        </w:rPr>
      </w:pPr>
    </w:p>
    <w:p w14:paraId="2AC74932" w14:textId="77777777" w:rsidR="0044294D" w:rsidRPr="00061E49" w:rsidRDefault="0044294D" w:rsidP="0044294D">
      <w:pPr>
        <w:jc w:val="center"/>
        <w:rPr>
          <w:b/>
        </w:rPr>
      </w:pPr>
      <w:r w:rsidRPr="00061E49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</w:t>
      </w:r>
      <w:r w:rsidRPr="00061E49">
        <w:rPr>
          <w:b/>
          <w:sz w:val="28"/>
          <w:szCs w:val="28"/>
        </w:rPr>
        <w:t>А АДМІНІСТРАЦІЯ</w:t>
      </w:r>
    </w:p>
    <w:p w14:paraId="3A4FDDAE" w14:textId="77777777" w:rsidR="0044294D" w:rsidRPr="0060568D" w:rsidRDefault="0044294D" w:rsidP="0044294D">
      <w:pPr>
        <w:jc w:val="center"/>
        <w:rPr>
          <w:sz w:val="8"/>
          <w:szCs w:val="8"/>
        </w:rPr>
      </w:pPr>
    </w:p>
    <w:p w14:paraId="24F81FE0" w14:textId="77777777" w:rsidR="00BD6255" w:rsidRPr="00DD39B4" w:rsidRDefault="00DD39B4" w:rsidP="00DD39B4">
      <w:pPr>
        <w:ind w:firstLine="567"/>
        <w:jc w:val="right"/>
        <w:rPr>
          <w:rFonts w:eastAsia="Arial"/>
          <w:b/>
          <w:sz w:val="28"/>
          <w:szCs w:val="28"/>
        </w:rPr>
      </w:pP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</w:p>
    <w:p w14:paraId="2FE72672" w14:textId="77777777" w:rsidR="002C17B2" w:rsidRPr="002F74E7" w:rsidRDefault="002C17B2" w:rsidP="006C07C6">
      <w:pPr>
        <w:jc w:val="center"/>
        <w:rPr>
          <w:rFonts w:eastAsia="Arial"/>
          <w:b/>
          <w:sz w:val="32"/>
          <w:szCs w:val="32"/>
        </w:rPr>
      </w:pPr>
      <w:r w:rsidRPr="002F74E7">
        <w:rPr>
          <w:rFonts w:eastAsia="Arial"/>
          <w:b/>
          <w:sz w:val="32"/>
          <w:szCs w:val="32"/>
        </w:rPr>
        <w:t>НАКАЗ</w:t>
      </w:r>
    </w:p>
    <w:p w14:paraId="51BAB5D6" w14:textId="77777777" w:rsidR="002C17B2" w:rsidRDefault="002C17B2" w:rsidP="002C17B2">
      <w:pPr>
        <w:ind w:firstLine="567"/>
        <w:jc w:val="center"/>
        <w:rPr>
          <w:rFonts w:eastAsia="Arial"/>
          <w:sz w:val="28"/>
          <w:szCs w:val="28"/>
        </w:rPr>
      </w:pPr>
    </w:p>
    <w:p w14:paraId="02DEA518" w14:textId="56F2C407" w:rsidR="002C17B2" w:rsidRPr="000C299A" w:rsidRDefault="00DD437C" w:rsidP="002F74E7">
      <w:pPr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 xml:space="preserve">від </w:t>
      </w:r>
      <w:r w:rsidR="003C3BD8">
        <w:rPr>
          <w:rFonts w:eastAsia="Arial"/>
          <w:spacing w:val="-2"/>
          <w:sz w:val="28"/>
          <w:szCs w:val="28"/>
        </w:rPr>
        <w:t>28</w:t>
      </w:r>
      <w:r w:rsidRPr="000C299A">
        <w:rPr>
          <w:rFonts w:eastAsia="Arial"/>
          <w:spacing w:val="-2"/>
          <w:sz w:val="28"/>
          <w:szCs w:val="28"/>
        </w:rPr>
        <w:t xml:space="preserve"> </w:t>
      </w:r>
      <w:r w:rsidR="00B216CA" w:rsidRPr="000C299A">
        <w:rPr>
          <w:rFonts w:eastAsia="Arial"/>
          <w:spacing w:val="-2"/>
          <w:sz w:val="28"/>
          <w:szCs w:val="28"/>
        </w:rPr>
        <w:t>листопад</w:t>
      </w:r>
      <w:r w:rsidR="005E67FD" w:rsidRPr="000C299A">
        <w:rPr>
          <w:rFonts w:eastAsia="Arial"/>
          <w:spacing w:val="-2"/>
          <w:sz w:val="28"/>
          <w:szCs w:val="28"/>
        </w:rPr>
        <w:t>а</w:t>
      </w:r>
      <w:r w:rsidR="002C17B2" w:rsidRPr="000C299A">
        <w:rPr>
          <w:rFonts w:eastAsia="Arial"/>
          <w:spacing w:val="-2"/>
          <w:sz w:val="28"/>
          <w:szCs w:val="28"/>
        </w:rPr>
        <w:t xml:space="preserve"> 2025 року</w:t>
      </w:r>
      <w:r w:rsidR="002C17B2" w:rsidRPr="000C299A">
        <w:rPr>
          <w:rFonts w:eastAsia="Arial"/>
          <w:spacing w:val="-2"/>
          <w:sz w:val="28"/>
          <w:szCs w:val="28"/>
        </w:rPr>
        <w:tab/>
      </w:r>
      <w:r w:rsidR="002C17B2" w:rsidRPr="000C299A">
        <w:rPr>
          <w:rFonts w:eastAsia="Arial"/>
          <w:spacing w:val="-2"/>
          <w:sz w:val="28"/>
          <w:szCs w:val="28"/>
        </w:rPr>
        <w:tab/>
      </w:r>
      <w:r w:rsidRPr="000C299A">
        <w:rPr>
          <w:rFonts w:eastAsia="Arial"/>
          <w:spacing w:val="-2"/>
          <w:sz w:val="28"/>
          <w:szCs w:val="28"/>
        </w:rPr>
        <w:t xml:space="preserve">  </w:t>
      </w:r>
      <w:r w:rsidR="003C3BD8">
        <w:rPr>
          <w:rFonts w:eastAsia="Arial"/>
          <w:spacing w:val="-2"/>
          <w:sz w:val="28"/>
          <w:szCs w:val="28"/>
        </w:rPr>
        <w:t xml:space="preserve">   </w:t>
      </w:r>
      <w:r w:rsidRPr="000C299A">
        <w:rPr>
          <w:rFonts w:eastAsia="Arial"/>
          <w:spacing w:val="-2"/>
          <w:sz w:val="28"/>
          <w:szCs w:val="28"/>
        </w:rPr>
        <w:t xml:space="preserve"> </w:t>
      </w:r>
      <w:r w:rsidR="002C17B2" w:rsidRPr="000C299A">
        <w:rPr>
          <w:rFonts w:eastAsia="Arial"/>
          <w:spacing w:val="-2"/>
          <w:sz w:val="28"/>
          <w:szCs w:val="28"/>
        </w:rPr>
        <w:t>Луцьк</w:t>
      </w:r>
      <w:r w:rsidR="002C17B2" w:rsidRPr="000C299A">
        <w:rPr>
          <w:rFonts w:eastAsia="Arial"/>
          <w:spacing w:val="-2"/>
          <w:sz w:val="28"/>
          <w:szCs w:val="28"/>
        </w:rPr>
        <w:tab/>
      </w:r>
      <w:r w:rsidR="002C17B2" w:rsidRPr="000C299A">
        <w:rPr>
          <w:rFonts w:eastAsia="Arial"/>
          <w:spacing w:val="-2"/>
          <w:sz w:val="28"/>
          <w:szCs w:val="28"/>
        </w:rPr>
        <w:tab/>
      </w:r>
      <w:r w:rsidR="002C17B2" w:rsidRPr="000C299A">
        <w:rPr>
          <w:rFonts w:eastAsia="Arial"/>
          <w:spacing w:val="-2"/>
          <w:sz w:val="28"/>
          <w:szCs w:val="28"/>
        </w:rPr>
        <w:tab/>
      </w:r>
      <w:r w:rsidR="002C17B2" w:rsidRPr="000C299A">
        <w:rPr>
          <w:rFonts w:eastAsia="Arial"/>
          <w:spacing w:val="-2"/>
          <w:sz w:val="28"/>
          <w:szCs w:val="28"/>
        </w:rPr>
        <w:tab/>
      </w:r>
      <w:r w:rsidRPr="000C299A">
        <w:rPr>
          <w:rFonts w:eastAsia="Arial"/>
          <w:spacing w:val="-2"/>
          <w:sz w:val="28"/>
          <w:szCs w:val="28"/>
        </w:rPr>
        <w:t xml:space="preserve">  </w:t>
      </w:r>
      <w:r w:rsidR="006C07C6" w:rsidRPr="000C299A">
        <w:rPr>
          <w:rFonts w:eastAsia="Arial"/>
          <w:spacing w:val="-2"/>
          <w:sz w:val="28"/>
          <w:szCs w:val="28"/>
        </w:rPr>
        <w:t xml:space="preserve"> </w:t>
      </w:r>
      <w:r w:rsidR="003C3BD8">
        <w:rPr>
          <w:rFonts w:eastAsia="Arial"/>
          <w:spacing w:val="-2"/>
          <w:sz w:val="28"/>
          <w:szCs w:val="28"/>
        </w:rPr>
        <w:t xml:space="preserve">        </w:t>
      </w:r>
      <w:r w:rsidR="006C07C6" w:rsidRPr="000C299A">
        <w:rPr>
          <w:rFonts w:eastAsia="Arial"/>
          <w:spacing w:val="-2"/>
          <w:sz w:val="28"/>
          <w:szCs w:val="28"/>
        </w:rPr>
        <w:t xml:space="preserve">  </w:t>
      </w:r>
      <w:r w:rsidRPr="000C299A">
        <w:rPr>
          <w:rFonts w:eastAsia="Arial"/>
          <w:spacing w:val="-2"/>
          <w:sz w:val="28"/>
          <w:szCs w:val="28"/>
        </w:rPr>
        <w:t xml:space="preserve"> </w:t>
      </w:r>
      <w:r w:rsidR="002C17B2" w:rsidRPr="000C299A">
        <w:rPr>
          <w:rFonts w:eastAsia="Arial"/>
          <w:spacing w:val="-2"/>
          <w:sz w:val="28"/>
          <w:szCs w:val="28"/>
        </w:rPr>
        <w:t>№</w:t>
      </w:r>
      <w:r w:rsidR="003C3BD8">
        <w:rPr>
          <w:rFonts w:eastAsia="Arial"/>
          <w:spacing w:val="-2"/>
          <w:sz w:val="28"/>
          <w:szCs w:val="28"/>
        </w:rPr>
        <w:t xml:space="preserve"> 232</w:t>
      </w:r>
    </w:p>
    <w:p w14:paraId="32702EBC" w14:textId="77777777" w:rsidR="002C17B2" w:rsidRPr="000C299A" w:rsidRDefault="002C17B2" w:rsidP="002C17B2">
      <w:pPr>
        <w:ind w:firstLine="567"/>
        <w:jc w:val="both"/>
        <w:rPr>
          <w:rFonts w:eastAsia="Arial"/>
          <w:spacing w:val="-2"/>
          <w:sz w:val="28"/>
          <w:szCs w:val="28"/>
        </w:rPr>
      </w:pPr>
    </w:p>
    <w:p w14:paraId="7550EC23" w14:textId="77777777" w:rsidR="005E67FD" w:rsidRPr="000C299A" w:rsidRDefault="002C17B2" w:rsidP="005E67FD">
      <w:pPr>
        <w:jc w:val="center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 xml:space="preserve">Про внесення змін </w:t>
      </w:r>
      <w:r w:rsidR="00BB6D27" w:rsidRPr="000C299A">
        <w:rPr>
          <w:rFonts w:eastAsia="Arial"/>
          <w:spacing w:val="-2"/>
          <w:sz w:val="28"/>
          <w:szCs w:val="28"/>
        </w:rPr>
        <w:t>до</w:t>
      </w:r>
      <w:r w:rsidR="00AC2458" w:rsidRPr="000C299A">
        <w:rPr>
          <w:rFonts w:eastAsia="Arial"/>
          <w:spacing w:val="-2"/>
          <w:sz w:val="28"/>
          <w:szCs w:val="28"/>
        </w:rPr>
        <w:t xml:space="preserve"> </w:t>
      </w:r>
      <w:r w:rsidRPr="000C299A">
        <w:rPr>
          <w:rFonts w:eastAsia="Arial"/>
          <w:spacing w:val="-2"/>
          <w:sz w:val="28"/>
          <w:szCs w:val="28"/>
        </w:rPr>
        <w:t xml:space="preserve">Програми </w:t>
      </w:r>
      <w:r w:rsidR="00D914D5" w:rsidRPr="000C299A">
        <w:rPr>
          <w:rFonts w:eastAsia="Arial"/>
          <w:spacing w:val="-2"/>
          <w:sz w:val="28"/>
          <w:szCs w:val="28"/>
        </w:rPr>
        <w:t xml:space="preserve">підтримки фінансово-господарської </w:t>
      </w:r>
    </w:p>
    <w:p w14:paraId="1F12295B" w14:textId="26DFDDE9" w:rsidR="005E67FD" w:rsidRPr="000C299A" w:rsidRDefault="00D914D5" w:rsidP="005E67FD">
      <w:pPr>
        <w:jc w:val="center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>діяльності підприємств та установ спільної власності</w:t>
      </w:r>
    </w:p>
    <w:p w14:paraId="14BDB1CD" w14:textId="42B87486" w:rsidR="002C17B2" w:rsidRPr="000C299A" w:rsidRDefault="00D914D5" w:rsidP="005E67FD">
      <w:pPr>
        <w:jc w:val="center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>територіальних громад сіл, селищ, міст області на 2024</w:t>
      </w:r>
      <w:r w:rsidR="005E67FD" w:rsidRPr="000C299A">
        <w:rPr>
          <w:rFonts w:eastAsia="Arial"/>
          <w:spacing w:val="-2"/>
          <w:sz w:val="28"/>
          <w:szCs w:val="28"/>
        </w:rPr>
        <w:sym w:font="Symbol" w:char="F02D"/>
      </w:r>
      <w:r w:rsidR="002C17B2" w:rsidRPr="000C299A">
        <w:rPr>
          <w:rFonts w:eastAsia="Arial"/>
          <w:spacing w:val="-2"/>
          <w:sz w:val="28"/>
          <w:szCs w:val="28"/>
        </w:rPr>
        <w:t>202</w:t>
      </w:r>
      <w:r w:rsidRPr="000C299A">
        <w:rPr>
          <w:rFonts w:eastAsia="Arial"/>
          <w:spacing w:val="-2"/>
          <w:sz w:val="28"/>
          <w:szCs w:val="28"/>
        </w:rPr>
        <w:t>8</w:t>
      </w:r>
      <w:r w:rsidR="002C17B2" w:rsidRPr="000C299A">
        <w:rPr>
          <w:rFonts w:eastAsia="Arial"/>
          <w:spacing w:val="-2"/>
          <w:sz w:val="28"/>
          <w:szCs w:val="28"/>
        </w:rPr>
        <w:t xml:space="preserve"> роки</w:t>
      </w:r>
    </w:p>
    <w:p w14:paraId="4C5AC53C" w14:textId="77777777" w:rsidR="00BD6255" w:rsidRPr="000C299A" w:rsidRDefault="00BD6255" w:rsidP="000803EE">
      <w:pPr>
        <w:ind w:firstLine="567"/>
        <w:jc w:val="both"/>
        <w:rPr>
          <w:rFonts w:eastAsia="Arial"/>
          <w:spacing w:val="-2"/>
          <w:sz w:val="28"/>
          <w:szCs w:val="28"/>
        </w:rPr>
      </w:pPr>
    </w:p>
    <w:p w14:paraId="68A1E605" w14:textId="11CA9ED5" w:rsidR="00541983" w:rsidRPr="00541983" w:rsidRDefault="002C17B2" w:rsidP="00541983">
      <w:pPr>
        <w:ind w:firstLine="567"/>
        <w:jc w:val="both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</w:t>
      </w:r>
      <w:r w:rsidR="009F30E0" w:rsidRPr="000C299A">
        <w:rPr>
          <w:rFonts w:eastAsia="Arial"/>
          <w:spacing w:val="-2"/>
          <w:sz w:val="28"/>
          <w:szCs w:val="28"/>
        </w:rPr>
        <w:t xml:space="preserve"> «</w:t>
      </w:r>
      <w:r w:rsidR="00EB4BA6" w:rsidRPr="000C299A">
        <w:rPr>
          <w:rFonts w:eastAsia="Arial"/>
          <w:spacing w:val="-2"/>
          <w:sz w:val="28"/>
          <w:szCs w:val="28"/>
        </w:rPr>
        <w:t>Про місцеве самоврядування в Україні</w:t>
      </w:r>
      <w:r w:rsidR="009F30E0" w:rsidRPr="000C299A">
        <w:rPr>
          <w:rFonts w:eastAsia="Arial"/>
          <w:spacing w:val="-2"/>
          <w:sz w:val="28"/>
          <w:szCs w:val="28"/>
        </w:rPr>
        <w:t xml:space="preserve">», «Про службу в органах місцевого самоврядування», «Про Концепцію реформи місцевого самоврядування та територіальної організації влади в Україні», </w:t>
      </w:r>
      <w:r w:rsidR="00EB4BA6" w:rsidRPr="000C299A">
        <w:rPr>
          <w:rFonts w:eastAsia="Arial"/>
          <w:spacing w:val="-2"/>
          <w:sz w:val="28"/>
          <w:szCs w:val="28"/>
        </w:rPr>
        <w:t>У</w:t>
      </w:r>
      <w:r w:rsidRPr="000C299A">
        <w:rPr>
          <w:rFonts w:eastAsia="Arial"/>
          <w:spacing w:val="-2"/>
          <w:sz w:val="28"/>
          <w:szCs w:val="28"/>
        </w:rPr>
        <w:t>каз</w:t>
      </w:r>
      <w:r w:rsidR="00EB4BA6" w:rsidRPr="000C299A">
        <w:rPr>
          <w:rFonts w:eastAsia="Arial"/>
          <w:spacing w:val="-2"/>
          <w:sz w:val="28"/>
          <w:szCs w:val="28"/>
        </w:rPr>
        <w:t xml:space="preserve">у </w:t>
      </w:r>
      <w:r w:rsidRPr="000C299A">
        <w:rPr>
          <w:rFonts w:eastAsia="Arial"/>
          <w:spacing w:val="-2"/>
          <w:sz w:val="28"/>
          <w:szCs w:val="28"/>
        </w:rPr>
        <w:t>Президента України від 24 лютого 2022 року № 68/2022 «Про утворення</w:t>
      </w:r>
      <w:r w:rsidR="00AB2FF2" w:rsidRPr="000C299A">
        <w:rPr>
          <w:rFonts w:eastAsia="Arial"/>
          <w:spacing w:val="-2"/>
          <w:sz w:val="28"/>
          <w:szCs w:val="28"/>
        </w:rPr>
        <w:t xml:space="preserve"> військових адміністрацій», постанови Кабінету Міністрів України від</w:t>
      </w:r>
      <w:r w:rsidR="00EB4BA6" w:rsidRPr="000C299A">
        <w:rPr>
          <w:rFonts w:eastAsia="Arial"/>
          <w:spacing w:val="-2"/>
          <w:sz w:val="28"/>
          <w:szCs w:val="28"/>
        </w:rPr>
        <w:t> </w:t>
      </w:r>
      <w:r w:rsidR="00AB2FF2" w:rsidRPr="000C299A">
        <w:rPr>
          <w:rFonts w:eastAsia="Arial"/>
          <w:spacing w:val="-2"/>
          <w:sz w:val="28"/>
          <w:szCs w:val="28"/>
        </w:rPr>
        <w:t>11</w:t>
      </w:r>
      <w:r w:rsidR="00EB4BA6" w:rsidRPr="000C299A">
        <w:rPr>
          <w:rFonts w:eastAsia="Arial"/>
          <w:spacing w:val="-2"/>
          <w:sz w:val="28"/>
          <w:szCs w:val="28"/>
        </w:rPr>
        <w:t> </w:t>
      </w:r>
      <w:r w:rsidR="00AB2FF2" w:rsidRPr="000C299A">
        <w:rPr>
          <w:rFonts w:eastAsia="Arial"/>
          <w:spacing w:val="-2"/>
          <w:sz w:val="28"/>
          <w:szCs w:val="28"/>
        </w:rPr>
        <w:t>березня 2022 року №</w:t>
      </w:r>
      <w:r w:rsidR="00EB4BA6" w:rsidRPr="000C299A">
        <w:rPr>
          <w:rFonts w:eastAsia="Arial"/>
          <w:spacing w:val="-2"/>
          <w:sz w:val="28"/>
          <w:szCs w:val="28"/>
        </w:rPr>
        <w:t> </w:t>
      </w:r>
      <w:r w:rsidR="00AB2FF2" w:rsidRPr="000C299A">
        <w:rPr>
          <w:rFonts w:eastAsia="Arial"/>
          <w:spacing w:val="-2"/>
          <w:sz w:val="28"/>
          <w:szCs w:val="28"/>
        </w:rPr>
        <w:t>252 «Деякі питання формування та виконання місцевих бюджетів у період воєнного стану»</w:t>
      </w:r>
      <w:r w:rsidR="00B216CA" w:rsidRPr="000C299A">
        <w:rPr>
          <w:rFonts w:eastAsia="Arial"/>
          <w:spacing w:val="-2"/>
          <w:sz w:val="28"/>
          <w:szCs w:val="28"/>
        </w:rPr>
        <w:t xml:space="preserve">, </w:t>
      </w:r>
      <w:r w:rsidR="00EB4BA6" w:rsidRPr="000C299A">
        <w:rPr>
          <w:rFonts w:eastAsia="Arial"/>
          <w:spacing w:val="-2"/>
          <w:sz w:val="28"/>
          <w:szCs w:val="28"/>
        </w:rPr>
        <w:t xml:space="preserve">враховуючи </w:t>
      </w:r>
      <w:r w:rsidR="00B216CA" w:rsidRPr="000C299A">
        <w:rPr>
          <w:rFonts w:eastAsia="Arial"/>
          <w:spacing w:val="-2"/>
          <w:sz w:val="28"/>
          <w:szCs w:val="28"/>
        </w:rPr>
        <w:t>лист Волинської обласної ради від</w:t>
      </w:r>
      <w:r w:rsidR="000C299A">
        <w:rPr>
          <w:rFonts w:eastAsia="Arial"/>
          <w:spacing w:val="-2"/>
          <w:sz w:val="28"/>
          <w:szCs w:val="28"/>
        </w:rPr>
        <w:t> </w:t>
      </w:r>
      <w:r w:rsidR="00541983">
        <w:rPr>
          <w:rFonts w:eastAsia="Arial"/>
          <w:spacing w:val="-2"/>
          <w:sz w:val="28"/>
          <w:szCs w:val="28"/>
          <w:lang w:val="en-US"/>
        </w:rPr>
        <w:t>10</w:t>
      </w:r>
      <w:r w:rsidR="00541983">
        <w:rPr>
          <w:rFonts w:eastAsia="Arial"/>
          <w:spacing w:val="-2"/>
          <w:sz w:val="28"/>
          <w:szCs w:val="28"/>
        </w:rPr>
        <w:t xml:space="preserve"> листопада </w:t>
      </w:r>
      <w:r w:rsidR="00B216CA" w:rsidRPr="000C299A">
        <w:rPr>
          <w:rFonts w:eastAsia="Arial"/>
          <w:spacing w:val="-2"/>
          <w:sz w:val="28"/>
          <w:szCs w:val="28"/>
        </w:rPr>
        <w:t>2025</w:t>
      </w:r>
      <w:r w:rsidR="00EB4BA6" w:rsidRPr="000C299A">
        <w:rPr>
          <w:rFonts w:eastAsia="Arial"/>
          <w:spacing w:val="-2"/>
          <w:sz w:val="28"/>
          <w:szCs w:val="28"/>
        </w:rPr>
        <w:t xml:space="preserve"> року </w:t>
      </w:r>
      <w:r w:rsidR="00B216CA" w:rsidRPr="000C299A">
        <w:rPr>
          <w:rFonts w:eastAsia="Arial"/>
          <w:spacing w:val="-2"/>
          <w:sz w:val="28"/>
          <w:szCs w:val="28"/>
        </w:rPr>
        <w:t>№</w:t>
      </w:r>
      <w:r w:rsidR="00EB4BA6" w:rsidRPr="000C299A">
        <w:rPr>
          <w:rFonts w:eastAsia="Arial"/>
          <w:spacing w:val="-2"/>
          <w:sz w:val="28"/>
          <w:szCs w:val="28"/>
        </w:rPr>
        <w:t> </w:t>
      </w:r>
      <w:r w:rsidR="00541983" w:rsidRPr="00541983">
        <w:rPr>
          <w:rFonts w:eastAsia="Arial"/>
          <w:spacing w:val="-2"/>
          <w:sz w:val="28"/>
          <w:szCs w:val="28"/>
        </w:rPr>
        <w:t>1694/44/2-25</w:t>
      </w:r>
      <w:r w:rsidR="00EB4BA6" w:rsidRPr="000C299A">
        <w:rPr>
          <w:rFonts w:eastAsia="Arial"/>
          <w:spacing w:val="-2"/>
          <w:sz w:val="28"/>
          <w:szCs w:val="28"/>
        </w:rPr>
        <w:t>,</w:t>
      </w:r>
      <w:r w:rsidR="00541983" w:rsidRPr="00541983">
        <w:rPr>
          <w:rFonts w:eastAsia="Arial"/>
          <w:sz w:val="28"/>
          <w:szCs w:val="28"/>
        </w:rPr>
        <w:t xml:space="preserve"> </w:t>
      </w:r>
    </w:p>
    <w:p w14:paraId="514D7EBD" w14:textId="2602433B" w:rsidR="002C17B2" w:rsidRPr="000C299A" w:rsidRDefault="002C17B2" w:rsidP="00AB2FF2">
      <w:pPr>
        <w:ind w:firstLine="567"/>
        <w:jc w:val="both"/>
        <w:rPr>
          <w:rFonts w:eastAsia="Arial"/>
          <w:spacing w:val="-2"/>
          <w:sz w:val="28"/>
          <w:szCs w:val="28"/>
        </w:rPr>
      </w:pPr>
    </w:p>
    <w:p w14:paraId="259D119A" w14:textId="77777777" w:rsidR="00AB2FF2" w:rsidRPr="000C299A" w:rsidRDefault="00AB2FF2" w:rsidP="00EB4BA6">
      <w:pPr>
        <w:jc w:val="both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>НАКАЗУЮ:</w:t>
      </w:r>
    </w:p>
    <w:p w14:paraId="15B90A9A" w14:textId="77777777" w:rsidR="00BB6D27" w:rsidRPr="000C299A" w:rsidRDefault="00BB6D27" w:rsidP="00AB2FF2">
      <w:pPr>
        <w:ind w:firstLine="567"/>
        <w:jc w:val="both"/>
        <w:rPr>
          <w:rFonts w:eastAsia="Arial"/>
          <w:spacing w:val="-2"/>
          <w:sz w:val="28"/>
          <w:szCs w:val="28"/>
        </w:rPr>
      </w:pPr>
    </w:p>
    <w:p w14:paraId="76D87E9F" w14:textId="5AE81128" w:rsidR="00AB2FF2" w:rsidRPr="000C299A" w:rsidRDefault="00B120A4" w:rsidP="00B120A4">
      <w:pPr>
        <w:pStyle w:val="ab"/>
        <w:ind w:left="0" w:firstLine="567"/>
        <w:jc w:val="both"/>
        <w:rPr>
          <w:rFonts w:eastAsia="Arial"/>
          <w:spacing w:val="-2"/>
          <w:sz w:val="28"/>
          <w:szCs w:val="28"/>
        </w:rPr>
      </w:pPr>
      <w:r>
        <w:rPr>
          <w:rFonts w:eastAsia="Arial"/>
          <w:spacing w:val="-2"/>
          <w:sz w:val="28"/>
          <w:szCs w:val="28"/>
        </w:rPr>
        <w:t>1. </w:t>
      </w:r>
      <w:proofErr w:type="spellStart"/>
      <w:r>
        <w:rPr>
          <w:rFonts w:eastAsia="Arial"/>
          <w:spacing w:val="-2"/>
          <w:sz w:val="28"/>
          <w:szCs w:val="28"/>
        </w:rPr>
        <w:t>У</w:t>
      </w:r>
      <w:r w:rsidR="00864A61" w:rsidRPr="000C299A">
        <w:rPr>
          <w:rFonts w:eastAsia="Arial"/>
          <w:spacing w:val="-2"/>
          <w:sz w:val="28"/>
          <w:szCs w:val="28"/>
        </w:rPr>
        <w:t>нести</w:t>
      </w:r>
      <w:proofErr w:type="spellEnd"/>
      <w:r w:rsidR="00864A61" w:rsidRPr="000C299A">
        <w:rPr>
          <w:rFonts w:eastAsia="Arial"/>
          <w:spacing w:val="-2"/>
          <w:sz w:val="28"/>
          <w:szCs w:val="28"/>
        </w:rPr>
        <w:t xml:space="preserve"> зміни </w:t>
      </w:r>
      <w:r w:rsidR="00AB2FF2" w:rsidRPr="000C299A">
        <w:rPr>
          <w:rFonts w:eastAsia="Arial"/>
          <w:spacing w:val="-2"/>
          <w:sz w:val="28"/>
          <w:szCs w:val="28"/>
        </w:rPr>
        <w:t xml:space="preserve">до Програми </w:t>
      </w:r>
      <w:r w:rsidR="00D66F23" w:rsidRPr="000C299A">
        <w:rPr>
          <w:rFonts w:eastAsia="Arial"/>
          <w:spacing w:val="-2"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 області на 2024</w:t>
      </w:r>
      <w:r w:rsidR="00CC0264" w:rsidRPr="000C299A">
        <w:rPr>
          <w:rFonts w:eastAsia="Arial"/>
          <w:spacing w:val="-2"/>
          <w:sz w:val="28"/>
          <w:szCs w:val="28"/>
        </w:rPr>
        <w:sym w:font="Symbol" w:char="F02D"/>
      </w:r>
      <w:r w:rsidR="00D66F23" w:rsidRPr="000C299A">
        <w:rPr>
          <w:rFonts w:eastAsia="Arial"/>
          <w:spacing w:val="-2"/>
          <w:sz w:val="28"/>
          <w:szCs w:val="28"/>
        </w:rPr>
        <w:t>2028 роки</w:t>
      </w:r>
      <w:r w:rsidR="008B6832" w:rsidRPr="000C299A">
        <w:rPr>
          <w:rFonts w:eastAsia="Arial"/>
          <w:spacing w:val="-2"/>
          <w:sz w:val="28"/>
          <w:szCs w:val="28"/>
        </w:rPr>
        <w:t xml:space="preserve">, </w:t>
      </w:r>
      <w:r w:rsidR="00AB2FF2" w:rsidRPr="000C299A">
        <w:rPr>
          <w:rFonts w:eastAsia="Arial"/>
          <w:spacing w:val="-2"/>
          <w:sz w:val="28"/>
          <w:szCs w:val="28"/>
        </w:rPr>
        <w:t>затверджен</w:t>
      </w:r>
      <w:r w:rsidR="00D66F23" w:rsidRPr="000C299A">
        <w:rPr>
          <w:rFonts w:eastAsia="Arial"/>
          <w:spacing w:val="-2"/>
          <w:sz w:val="28"/>
          <w:szCs w:val="28"/>
        </w:rPr>
        <w:t xml:space="preserve">ої </w:t>
      </w:r>
      <w:r>
        <w:rPr>
          <w:rFonts w:eastAsia="Arial"/>
          <w:spacing w:val="-2"/>
          <w:sz w:val="28"/>
          <w:szCs w:val="28"/>
        </w:rPr>
        <w:t xml:space="preserve">наказом </w:t>
      </w:r>
      <w:r w:rsidRPr="00B120A4">
        <w:rPr>
          <w:bCs/>
          <w:spacing w:val="-4"/>
          <w:sz w:val="28"/>
          <w:szCs w:val="28"/>
        </w:rPr>
        <w:t>начальника обласної військової адміністрації</w:t>
      </w:r>
      <w:r w:rsidRPr="00B120A4">
        <w:rPr>
          <w:rFonts w:eastAsia="Arial"/>
          <w:spacing w:val="-2"/>
          <w:sz w:val="28"/>
          <w:szCs w:val="28"/>
        </w:rPr>
        <w:t xml:space="preserve"> від</w:t>
      </w:r>
      <w:r>
        <w:rPr>
          <w:rFonts w:eastAsia="Arial"/>
          <w:spacing w:val="-2"/>
          <w:sz w:val="28"/>
          <w:szCs w:val="28"/>
        </w:rPr>
        <w:t xml:space="preserve"> </w:t>
      </w:r>
      <w:r w:rsidRPr="00B120A4">
        <w:rPr>
          <w:bCs/>
          <w:spacing w:val="-4"/>
          <w:sz w:val="28"/>
          <w:szCs w:val="28"/>
        </w:rPr>
        <w:t>08 лютого 2024 року № 33,</w:t>
      </w:r>
      <w:r w:rsidR="00D66F23" w:rsidRPr="00B120A4">
        <w:rPr>
          <w:rFonts w:eastAsia="Arial"/>
          <w:spacing w:val="-2"/>
          <w:sz w:val="28"/>
          <w:szCs w:val="28"/>
        </w:rPr>
        <w:t xml:space="preserve"> </w:t>
      </w:r>
      <w:r w:rsidR="00C875CE" w:rsidRPr="00B120A4">
        <w:rPr>
          <w:rFonts w:eastAsia="Arial"/>
          <w:spacing w:val="-2"/>
          <w:sz w:val="28"/>
          <w:szCs w:val="28"/>
        </w:rPr>
        <w:t>виклавши</w:t>
      </w:r>
      <w:r w:rsidR="00BB6D27" w:rsidRPr="00B120A4">
        <w:rPr>
          <w:rFonts w:eastAsia="Arial"/>
          <w:spacing w:val="-2"/>
          <w:sz w:val="28"/>
          <w:szCs w:val="28"/>
        </w:rPr>
        <w:t xml:space="preserve"> її</w:t>
      </w:r>
      <w:r w:rsidR="00C875CE" w:rsidRPr="00B120A4">
        <w:rPr>
          <w:rFonts w:eastAsia="Arial"/>
          <w:spacing w:val="-2"/>
          <w:sz w:val="28"/>
          <w:szCs w:val="28"/>
        </w:rPr>
        <w:t xml:space="preserve"> в новій редакції</w:t>
      </w:r>
      <w:r w:rsidR="00AB2FF2" w:rsidRPr="00B120A4">
        <w:rPr>
          <w:rFonts w:eastAsia="Arial"/>
          <w:spacing w:val="-2"/>
          <w:sz w:val="28"/>
          <w:szCs w:val="28"/>
        </w:rPr>
        <w:t>, що додається.</w:t>
      </w:r>
    </w:p>
    <w:p w14:paraId="6A7EA14E" w14:textId="77777777" w:rsidR="00CC0D83" w:rsidRPr="000C299A" w:rsidRDefault="00CC0D83" w:rsidP="00CC0D83">
      <w:pPr>
        <w:pStyle w:val="ab"/>
        <w:tabs>
          <w:tab w:val="left" w:pos="851"/>
        </w:tabs>
        <w:ind w:left="1572"/>
        <w:jc w:val="both"/>
        <w:rPr>
          <w:rFonts w:eastAsia="Arial"/>
          <w:spacing w:val="-2"/>
          <w:sz w:val="28"/>
          <w:szCs w:val="28"/>
        </w:rPr>
      </w:pPr>
    </w:p>
    <w:p w14:paraId="16FF1DCE" w14:textId="3FA205F4" w:rsidR="00BB6D27" w:rsidRPr="000C299A" w:rsidRDefault="00BB6D27" w:rsidP="00CC0D83">
      <w:pPr>
        <w:pStyle w:val="ab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 xml:space="preserve">Визнати таким, що втратив чинність, наказ начальника обласної військової адміністрації </w:t>
      </w:r>
      <w:r w:rsidR="002761E6">
        <w:rPr>
          <w:rFonts w:eastAsia="Arial"/>
          <w:spacing w:val="-2"/>
          <w:sz w:val="28"/>
          <w:szCs w:val="28"/>
        </w:rPr>
        <w:t xml:space="preserve">від </w:t>
      </w:r>
      <w:r w:rsidRPr="000C299A">
        <w:rPr>
          <w:rFonts w:eastAsia="Arial"/>
          <w:spacing w:val="-2"/>
          <w:sz w:val="28"/>
          <w:szCs w:val="28"/>
        </w:rPr>
        <w:t>19 червня 2024 року № 158.</w:t>
      </w:r>
    </w:p>
    <w:p w14:paraId="542733F6" w14:textId="77777777" w:rsidR="00CC0D83" w:rsidRPr="000C299A" w:rsidRDefault="00CC0D83" w:rsidP="00CC0D83">
      <w:pPr>
        <w:pStyle w:val="ab"/>
        <w:tabs>
          <w:tab w:val="left" w:pos="851"/>
        </w:tabs>
        <w:ind w:left="927"/>
        <w:jc w:val="both"/>
        <w:rPr>
          <w:rFonts w:eastAsia="Arial"/>
          <w:spacing w:val="-2"/>
          <w:sz w:val="28"/>
          <w:szCs w:val="28"/>
        </w:rPr>
      </w:pPr>
    </w:p>
    <w:p w14:paraId="7F01532F" w14:textId="7904E742" w:rsidR="00AB2FF2" w:rsidRPr="000C299A" w:rsidRDefault="00205FC1" w:rsidP="00D66F23">
      <w:pPr>
        <w:pStyle w:val="ab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Arial"/>
          <w:spacing w:val="-2"/>
          <w:sz w:val="28"/>
          <w:szCs w:val="28"/>
        </w:rPr>
      </w:pPr>
      <w:r w:rsidRPr="000C299A">
        <w:rPr>
          <w:rFonts w:eastAsia="Arial"/>
          <w:spacing w:val="-2"/>
          <w:sz w:val="28"/>
          <w:szCs w:val="28"/>
        </w:rPr>
        <w:t xml:space="preserve">Контроль за виконанням </w:t>
      </w:r>
      <w:r w:rsidR="000C299A" w:rsidRPr="000C299A">
        <w:rPr>
          <w:rFonts w:eastAsia="Arial"/>
          <w:spacing w:val="-2"/>
          <w:sz w:val="28"/>
          <w:szCs w:val="28"/>
        </w:rPr>
        <w:t xml:space="preserve">цього </w:t>
      </w:r>
      <w:r w:rsidRPr="000C299A">
        <w:rPr>
          <w:rFonts w:eastAsia="Arial"/>
          <w:spacing w:val="-2"/>
          <w:sz w:val="28"/>
          <w:szCs w:val="28"/>
        </w:rPr>
        <w:t xml:space="preserve">наказу покласти на заступника  голови обласної державної адміністрації відповідно до розподілу функціональних обов’язків. </w:t>
      </w:r>
    </w:p>
    <w:p w14:paraId="70E124B6" w14:textId="77777777" w:rsidR="00AB2FF2" w:rsidRPr="000C299A" w:rsidRDefault="00AB2FF2" w:rsidP="00AB2FF2">
      <w:pPr>
        <w:ind w:firstLine="567"/>
        <w:jc w:val="both"/>
        <w:rPr>
          <w:rFonts w:eastAsia="Arial"/>
          <w:spacing w:val="-2"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075"/>
      </w:tblGrid>
      <w:tr w:rsidR="00FC1656" w:rsidRPr="000C299A" w14:paraId="6F4F2267" w14:textId="77777777" w:rsidTr="006C07C6">
        <w:tc>
          <w:tcPr>
            <w:tcW w:w="4814" w:type="dxa"/>
          </w:tcPr>
          <w:p w14:paraId="084A5707" w14:textId="77777777" w:rsidR="00B45B6D" w:rsidRPr="000C299A" w:rsidRDefault="00B45B6D" w:rsidP="000803EE">
            <w:pPr>
              <w:ind w:firstLine="567"/>
              <w:rPr>
                <w:spacing w:val="-2"/>
                <w:sz w:val="28"/>
                <w:szCs w:val="28"/>
              </w:rPr>
            </w:pPr>
          </w:p>
          <w:p w14:paraId="338984F6" w14:textId="5C01D19A" w:rsidR="006C07C6" w:rsidRPr="000C299A" w:rsidRDefault="006C07C6" w:rsidP="006C07C6">
            <w:pPr>
              <w:rPr>
                <w:spacing w:val="-2"/>
                <w:sz w:val="28"/>
                <w:szCs w:val="28"/>
              </w:rPr>
            </w:pPr>
            <w:r w:rsidRPr="000C299A">
              <w:rPr>
                <w:spacing w:val="-2"/>
                <w:sz w:val="28"/>
                <w:szCs w:val="28"/>
              </w:rPr>
              <w:t xml:space="preserve">Начальник                                                                 </w:t>
            </w:r>
          </w:p>
          <w:p w14:paraId="26F9533A" w14:textId="282B80E4" w:rsidR="00FC1656" w:rsidRPr="000C299A" w:rsidRDefault="00FC1656" w:rsidP="00BD6255">
            <w:pPr>
              <w:rPr>
                <w:spacing w:val="-2"/>
                <w:sz w:val="28"/>
                <w:szCs w:val="28"/>
              </w:rPr>
            </w:pPr>
          </w:p>
        </w:tc>
        <w:tc>
          <w:tcPr>
            <w:tcW w:w="5075" w:type="dxa"/>
          </w:tcPr>
          <w:p w14:paraId="45FAADF0" w14:textId="77777777" w:rsidR="00B45B6D" w:rsidRPr="000C299A" w:rsidRDefault="00B45B6D" w:rsidP="000803EE">
            <w:pPr>
              <w:ind w:firstLine="567"/>
              <w:jc w:val="right"/>
              <w:rPr>
                <w:b/>
                <w:spacing w:val="-2"/>
                <w:sz w:val="28"/>
                <w:szCs w:val="28"/>
              </w:rPr>
            </w:pPr>
          </w:p>
          <w:p w14:paraId="5246559C" w14:textId="139893BB" w:rsidR="00FC1656" w:rsidRPr="000C299A" w:rsidRDefault="006C07C6" w:rsidP="006C07C6">
            <w:pPr>
              <w:ind w:firstLine="567"/>
              <w:jc w:val="right"/>
              <w:rPr>
                <w:spacing w:val="-2"/>
                <w:sz w:val="28"/>
                <w:szCs w:val="28"/>
              </w:rPr>
            </w:pPr>
            <w:r w:rsidRPr="000C299A">
              <w:rPr>
                <w:b/>
                <w:spacing w:val="-2"/>
                <w:sz w:val="28"/>
                <w:szCs w:val="28"/>
              </w:rPr>
              <w:t xml:space="preserve">      </w:t>
            </w:r>
            <w:r w:rsidR="00205FC1" w:rsidRPr="000C299A">
              <w:rPr>
                <w:b/>
                <w:spacing w:val="-2"/>
                <w:sz w:val="28"/>
                <w:szCs w:val="28"/>
              </w:rPr>
              <w:t xml:space="preserve">Іван РУДНИЦЬКИЙ </w:t>
            </w:r>
          </w:p>
        </w:tc>
      </w:tr>
    </w:tbl>
    <w:p w14:paraId="764DE158" w14:textId="77777777" w:rsidR="006C07C6" w:rsidRPr="000C299A" w:rsidRDefault="006C07C6">
      <w:pPr>
        <w:rPr>
          <w:spacing w:val="-2"/>
        </w:rPr>
      </w:pPr>
    </w:p>
    <w:p w14:paraId="15EB7A53" w14:textId="77777777" w:rsidR="006C07C6" w:rsidRPr="000C299A" w:rsidRDefault="006C07C6">
      <w:pPr>
        <w:rPr>
          <w:spacing w:val="-2"/>
        </w:rPr>
      </w:pPr>
    </w:p>
    <w:p w14:paraId="1499F8F1" w14:textId="77777777" w:rsidR="006C07C6" w:rsidRPr="000C299A" w:rsidRDefault="006C07C6">
      <w:pPr>
        <w:rPr>
          <w:spacing w:val="-2"/>
        </w:rPr>
      </w:pPr>
    </w:p>
    <w:p w14:paraId="49E7B65D" w14:textId="767C24B6" w:rsidR="00310D4C" w:rsidRPr="000C299A" w:rsidRDefault="0087647D">
      <w:pPr>
        <w:rPr>
          <w:spacing w:val="-2"/>
        </w:rPr>
      </w:pPr>
      <w:r w:rsidRPr="0087647D">
        <w:rPr>
          <w:spacing w:val="-2"/>
        </w:rPr>
        <w:t>Козак Лариса</w:t>
      </w:r>
      <w:r w:rsidR="006C07C6" w:rsidRPr="0087647D">
        <w:rPr>
          <w:spacing w:val="-2"/>
        </w:rPr>
        <w:t xml:space="preserve"> </w:t>
      </w:r>
      <w:r w:rsidR="007630CA" w:rsidRPr="0087647D">
        <w:rPr>
          <w:spacing w:val="-2"/>
        </w:rPr>
        <w:t xml:space="preserve">778 </w:t>
      </w:r>
      <w:r w:rsidRPr="0087647D">
        <w:rPr>
          <w:spacing w:val="-2"/>
        </w:rPr>
        <w:t>236</w:t>
      </w:r>
    </w:p>
    <w:sectPr w:rsidR="00310D4C" w:rsidRPr="000C299A" w:rsidSect="006C07C6">
      <w:pgSz w:w="11906" w:h="16838" w:code="9"/>
      <w:pgMar w:top="397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4D985" w14:textId="77777777" w:rsidR="00960438" w:rsidRDefault="00960438" w:rsidP="00164B02">
      <w:r>
        <w:separator/>
      </w:r>
    </w:p>
  </w:endnote>
  <w:endnote w:type="continuationSeparator" w:id="0">
    <w:p w14:paraId="722E56D2" w14:textId="77777777" w:rsidR="00960438" w:rsidRDefault="00960438" w:rsidP="0016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F4D16" w14:textId="77777777" w:rsidR="00960438" w:rsidRDefault="00960438" w:rsidP="00164B02">
      <w:r>
        <w:separator/>
      </w:r>
    </w:p>
  </w:footnote>
  <w:footnote w:type="continuationSeparator" w:id="0">
    <w:p w14:paraId="2BD986E5" w14:textId="77777777" w:rsidR="00960438" w:rsidRDefault="00960438" w:rsidP="0016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465930"/>
    <w:multiLevelType w:val="hybridMultilevel"/>
    <w:tmpl w:val="56CAE73A"/>
    <w:lvl w:ilvl="0" w:tplc="1D84B9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531691"/>
    <w:multiLevelType w:val="hybridMultilevel"/>
    <w:tmpl w:val="5E42A11A"/>
    <w:lvl w:ilvl="0" w:tplc="6F86E79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582976"/>
    <w:multiLevelType w:val="hybridMultilevel"/>
    <w:tmpl w:val="0ABAD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42C68"/>
    <w:multiLevelType w:val="hybridMultilevel"/>
    <w:tmpl w:val="30C42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44B42"/>
    <w:multiLevelType w:val="hybridMultilevel"/>
    <w:tmpl w:val="C178CA7E"/>
    <w:lvl w:ilvl="0" w:tplc="7ECCDD4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78160273">
    <w:abstractNumId w:val="0"/>
  </w:num>
  <w:num w:numId="2" w16cid:durableId="1518695748">
    <w:abstractNumId w:val="3"/>
  </w:num>
  <w:num w:numId="3" w16cid:durableId="292365865">
    <w:abstractNumId w:val="4"/>
  </w:num>
  <w:num w:numId="4" w16cid:durableId="1868180768">
    <w:abstractNumId w:val="1"/>
  </w:num>
  <w:num w:numId="5" w16cid:durableId="1538397924">
    <w:abstractNumId w:val="5"/>
  </w:num>
  <w:num w:numId="6" w16cid:durableId="483205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E49"/>
    <w:rsid w:val="00037498"/>
    <w:rsid w:val="0004589E"/>
    <w:rsid w:val="00061E49"/>
    <w:rsid w:val="000803EE"/>
    <w:rsid w:val="000A725F"/>
    <w:rsid w:val="000C299A"/>
    <w:rsid w:val="001328F7"/>
    <w:rsid w:val="00164B02"/>
    <w:rsid w:val="001B7E01"/>
    <w:rsid w:val="001C7A8B"/>
    <w:rsid w:val="00205FC1"/>
    <w:rsid w:val="002172D5"/>
    <w:rsid w:val="00274082"/>
    <w:rsid w:val="002761E6"/>
    <w:rsid w:val="00282D68"/>
    <w:rsid w:val="00296AB0"/>
    <w:rsid w:val="002A5927"/>
    <w:rsid w:val="002C17B2"/>
    <w:rsid w:val="002D7194"/>
    <w:rsid w:val="002F74E7"/>
    <w:rsid w:val="00310D4C"/>
    <w:rsid w:val="0039486B"/>
    <w:rsid w:val="003C3BD8"/>
    <w:rsid w:val="0044294D"/>
    <w:rsid w:val="00455292"/>
    <w:rsid w:val="00466C76"/>
    <w:rsid w:val="00474D75"/>
    <w:rsid w:val="004867B8"/>
    <w:rsid w:val="004B26AB"/>
    <w:rsid w:val="004E1375"/>
    <w:rsid w:val="0053677F"/>
    <w:rsid w:val="00541983"/>
    <w:rsid w:val="00553AA0"/>
    <w:rsid w:val="005B0A50"/>
    <w:rsid w:val="005C57DA"/>
    <w:rsid w:val="005D314B"/>
    <w:rsid w:val="005D39D6"/>
    <w:rsid w:val="005E67FD"/>
    <w:rsid w:val="005F0899"/>
    <w:rsid w:val="006101E6"/>
    <w:rsid w:val="00672E70"/>
    <w:rsid w:val="00696379"/>
    <w:rsid w:val="006A0906"/>
    <w:rsid w:val="006C07C6"/>
    <w:rsid w:val="0072729A"/>
    <w:rsid w:val="00740047"/>
    <w:rsid w:val="007630CA"/>
    <w:rsid w:val="007C5353"/>
    <w:rsid w:val="007E3035"/>
    <w:rsid w:val="007E5F5A"/>
    <w:rsid w:val="007F4B76"/>
    <w:rsid w:val="008376DE"/>
    <w:rsid w:val="00847D5B"/>
    <w:rsid w:val="00863541"/>
    <w:rsid w:val="00864A61"/>
    <w:rsid w:val="0087647D"/>
    <w:rsid w:val="00884178"/>
    <w:rsid w:val="008A4ECC"/>
    <w:rsid w:val="008B6832"/>
    <w:rsid w:val="00934D43"/>
    <w:rsid w:val="00954557"/>
    <w:rsid w:val="009602F4"/>
    <w:rsid w:val="00960438"/>
    <w:rsid w:val="0099536B"/>
    <w:rsid w:val="009D6FBE"/>
    <w:rsid w:val="009E4827"/>
    <w:rsid w:val="009F30E0"/>
    <w:rsid w:val="00A54D6B"/>
    <w:rsid w:val="00A5733E"/>
    <w:rsid w:val="00A85596"/>
    <w:rsid w:val="00AB2FF2"/>
    <w:rsid w:val="00AB7247"/>
    <w:rsid w:val="00AC2458"/>
    <w:rsid w:val="00B10334"/>
    <w:rsid w:val="00B120A4"/>
    <w:rsid w:val="00B216CA"/>
    <w:rsid w:val="00B221FB"/>
    <w:rsid w:val="00B347D8"/>
    <w:rsid w:val="00B45B6D"/>
    <w:rsid w:val="00B64DDB"/>
    <w:rsid w:val="00BA4573"/>
    <w:rsid w:val="00BA7CFA"/>
    <w:rsid w:val="00BB6D27"/>
    <w:rsid w:val="00BC7E90"/>
    <w:rsid w:val="00BD6255"/>
    <w:rsid w:val="00C0464D"/>
    <w:rsid w:val="00C875CE"/>
    <w:rsid w:val="00CC0264"/>
    <w:rsid w:val="00CC0D83"/>
    <w:rsid w:val="00CE39A8"/>
    <w:rsid w:val="00D134B8"/>
    <w:rsid w:val="00D36967"/>
    <w:rsid w:val="00D66F23"/>
    <w:rsid w:val="00D831F3"/>
    <w:rsid w:val="00D8779A"/>
    <w:rsid w:val="00D914D5"/>
    <w:rsid w:val="00DB6541"/>
    <w:rsid w:val="00DD39B4"/>
    <w:rsid w:val="00DD437C"/>
    <w:rsid w:val="00E467B2"/>
    <w:rsid w:val="00E51D47"/>
    <w:rsid w:val="00E5642A"/>
    <w:rsid w:val="00E85282"/>
    <w:rsid w:val="00EB4BA6"/>
    <w:rsid w:val="00FB62B9"/>
    <w:rsid w:val="00FC1656"/>
    <w:rsid w:val="00FD5677"/>
    <w:rsid w:val="00FF0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1FA4FD73"/>
  <w15:docId w15:val="{B9924CBD-903D-4EF4-90A5-D7FB58F5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E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61E49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E4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Hyperlink"/>
    <w:uiPriority w:val="99"/>
    <w:rsid w:val="00061E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E4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1E49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39"/>
    <w:rsid w:val="00FC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64B0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64B0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164B02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64B0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B45B6D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A090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20</cp:revision>
  <cp:lastPrinted>2025-11-14T13:38:00Z</cp:lastPrinted>
  <dcterms:created xsi:type="dcterms:W3CDTF">2025-11-14T13:09:00Z</dcterms:created>
  <dcterms:modified xsi:type="dcterms:W3CDTF">2025-11-28T13:50:00Z</dcterms:modified>
</cp:coreProperties>
</file>